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E6A5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年口腔执业（助理）：</w:t>
      </w:r>
    </w:p>
    <w:p w14:paraId="6361FBF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历年真题，医考通关的秘钥</w:t>
      </w:r>
    </w:p>
    <w:p w14:paraId="2D13F1EC">
      <w:pPr>
        <w:rPr>
          <w:rFonts w:hint="eastAsia"/>
        </w:rPr>
      </w:pPr>
    </w:p>
    <w:p w14:paraId="24191448">
      <w:pPr>
        <w:rPr>
          <w:rFonts w:hint="eastAsia"/>
        </w:rPr>
      </w:pPr>
      <w:r>
        <w:rPr>
          <w:rFonts w:hint="eastAsia"/>
        </w:rPr>
        <w:t>在口腔执业（助理）医师资格考试的备考之路上，金英杰医学培训机构为您呈上一份极具价值的宝藏——2025 年口腔执业（助理）历年真题。</w:t>
      </w:r>
    </w:p>
    <w:p w14:paraId="1EAA2A36">
      <w:pPr>
        <w:rPr>
          <w:rFonts w:hint="eastAsia"/>
        </w:rPr>
      </w:pPr>
      <w:bookmarkStart w:id="0" w:name="_GoBack"/>
      <w:bookmarkEnd w:id="0"/>
    </w:p>
    <w:p w14:paraId="669ACC58">
      <w:pPr>
        <w:rPr>
          <w:rFonts w:hint="eastAsia"/>
        </w:rPr>
      </w:pPr>
      <w:r>
        <w:rPr>
          <w:rFonts w:hint="eastAsia"/>
        </w:rPr>
        <w:t>历年真题，是考试的“活化石”。它们承载着历年考试的命题思路、重点分布以及题型特点。通过深入研究这些真题，考生们能够精准洞察考试的“灵魂”。例如，在口腔解剖生理学部分，从历年真题中可以发现对某些关键解剖结构的考查频率极高，如恒牙的萌出顺序、上颌窦与牙根的毗邻关系等。这就为考生指明了复习的重点方向，避免盲目地对所有知识点平均用力，让备考更具针对性。</w:t>
      </w:r>
    </w:p>
    <w:p w14:paraId="4912A979">
      <w:pPr>
        <w:rPr>
          <w:rFonts w:hint="eastAsia"/>
        </w:rPr>
      </w:pPr>
    </w:p>
    <w:p w14:paraId="05C5BB3B">
      <w:pPr>
        <w:rPr>
          <w:rFonts w:hint="eastAsia"/>
        </w:rPr>
      </w:pPr>
      <w:r>
        <w:rPr>
          <w:rFonts w:hint="eastAsia"/>
        </w:rPr>
        <w:t>真题还是检验自身水平的“试金石”。当考生投身于真题练习时，就如同置身于真实的考场情境之中。在规定的时间内完成真题作答，能够清晰地了解自己对知识的掌握程度、答题速度以及时间分配的合理性。比如，在完成一套口腔内科学的真题后，考生可以根据错题情况，判断自己在牙髓病、牙周病等章节的薄弱环节，从而及时调整复习策略，查缺补漏，有针对性地进行强化训练。</w:t>
      </w:r>
    </w:p>
    <w:p w14:paraId="544FA6AC">
      <w:pPr>
        <w:rPr>
          <w:rFonts w:hint="eastAsia"/>
        </w:rPr>
      </w:pPr>
    </w:p>
    <w:p w14:paraId="6C1C8DC8">
      <w:pPr>
        <w:rPr>
          <w:rFonts w:hint="eastAsia"/>
        </w:rPr>
      </w:pPr>
      <w:r>
        <w:rPr>
          <w:rFonts w:hint="eastAsia"/>
        </w:rPr>
        <w:t>金英杰精心整理的 2025 年口腔执业（助理）历年真题，不仅有完整的题目呈现，更配备了专业、详细的答案解析。对于每一道选择题，无论是单选题还是多选题，解析都会深入剖析正确答案的依据，以及错误选项的陷阱设置。对于案例分析题，则会提供清晰的解题思路和临床思维导向，帮助考生理解如何从实际病例中提取关键信息，运用所学知识进行准确诊断和合理治疗规划。</w:t>
      </w:r>
    </w:p>
    <w:p w14:paraId="58D20676">
      <w:pPr>
        <w:rPr>
          <w:rFonts w:hint="eastAsia"/>
        </w:rPr>
      </w:pPr>
    </w:p>
    <w:p w14:paraId="1101C2AA">
      <w:pPr>
        <w:rPr>
          <w:rFonts w:hint="eastAsia"/>
        </w:rPr>
      </w:pPr>
      <w:r>
        <w:rPr>
          <w:rFonts w:hint="eastAsia"/>
        </w:rPr>
        <w:t>这些真题还具有很强的预测性。口腔医学的知识体系虽然庞大，但核心考点具有相对的稳定性和重复性。历年真题中反复出现的考点，在未来的考试中大概率会再次出现，只是可能会以不同的题型或者案例形式呈现。所以，深入钻研历年真题，就像是拥有了一台洞察未来考题的“时光机”，让考生在备考时能够有的放矢，提前锁定重点，增加考试通关的胜算。</w:t>
      </w:r>
    </w:p>
    <w:p w14:paraId="42BD6229">
      <w:pPr>
        <w:rPr>
          <w:rFonts w:hint="eastAsia"/>
        </w:rPr>
      </w:pPr>
    </w:p>
    <w:p w14:paraId="0939764C">
      <w:pPr>
        <w:rPr>
          <w:rFonts w:hint="eastAsia"/>
        </w:rPr>
      </w:pPr>
      <w:r>
        <w:rPr>
          <w:rFonts w:hint="eastAsia"/>
        </w:rPr>
        <w:t>在金英杰的官方网站上，2025 年口腔执业（助理）历年真题将以最便捷、最全面的形式呈现给广大考生。考生们可以随时随地开启真题演练之旅，充分利用碎片化时间，积跬步以至千里。无论是在公交地铁上，还是课余间隙，都能与真题亲密接触，让备考融入生活的每一个角落。</w:t>
      </w:r>
    </w:p>
    <w:p w14:paraId="60819F0F">
      <w:pPr>
        <w:rPr>
          <w:rFonts w:hint="eastAsia"/>
        </w:rPr>
      </w:pPr>
    </w:p>
    <w:p w14:paraId="6D1860F9">
      <w:pPr>
        <w:rPr>
          <w:rFonts w:hint="eastAsia"/>
        </w:rPr>
      </w:pPr>
      <w:r>
        <w:rPr>
          <w:rFonts w:hint="eastAsia"/>
        </w:rPr>
        <w:t>同学们，口腔执业（助理）医师资格考试是一场知识与技能的双重考验，而历年真题就是您手中最得力的武器。借助金英杰提供的这一宝贵资源，深入挖掘真题背后的价值，让自己在 2025 年的考试中胸有成竹，成功跨越医考难关，向着口腔医学的神圣殿堂大步迈进！</w:t>
      </w:r>
    </w:p>
    <w:p w14:paraId="5DAED3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52850" cy="8841740"/>
            <wp:effectExtent l="0" t="0" r="6350" b="10160"/>
            <wp:docPr id="1" name="图片 1" descr="540840228466726740_53678066623106380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840228466726740_536780666231063806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8501B"/>
    <w:rsid w:val="4068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2024-11-21T06:36:00Z</dcterms:created>
  <dc:creator>AA金英杰四川总校</dc:creator>
  <cp:lastModifiedBy>AA金英杰四川总校</cp:lastModifiedBy>
  <dcterms:modified xsi:type="dcterms:W3CDTF">2024-11-21T06:38:02Z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AD6AF926D13E4229B8660BA791CCA274_11</vt:lpwstr>
  </property>
</Properties>
</file>